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B4EFB" w14:textId="67B2BD41" w:rsidR="00834555" w:rsidRDefault="00CE3210">
      <w:pPr>
        <w:jc w:val="center"/>
      </w:pPr>
      <w:r>
        <w:rPr>
          <w:b/>
        </w:rPr>
        <w:t xml:space="preserve">CHECKLIST DE GARANTIA DA QUALIDADE DA FASE DE </w:t>
      </w:r>
      <w:r w:rsidR="00B85959">
        <w:rPr>
          <w:b/>
        </w:rPr>
        <w:t>RELATÓRIO</w:t>
      </w:r>
    </w:p>
    <w:p w14:paraId="159B4EFC" w14:textId="77777777" w:rsidR="00834555" w:rsidRDefault="00834555"/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834555" w14:paraId="159B4EFF" w14:textId="77777777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EFD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Equipe Avaliadora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EFE" w14:textId="77777777" w:rsidR="00834555" w:rsidRDefault="00834555">
            <w:pPr>
              <w:widowControl w:val="0"/>
              <w:spacing w:line="240" w:lineRule="auto"/>
              <w:jc w:val="center"/>
            </w:pPr>
          </w:p>
        </w:tc>
      </w:tr>
      <w:tr w:rsidR="00834555" w14:paraId="159B4F02" w14:textId="77777777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00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Data da Avaliação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01" w14:textId="77777777" w:rsidR="00834555" w:rsidRDefault="00834555">
            <w:pPr>
              <w:widowControl w:val="0"/>
              <w:spacing w:line="240" w:lineRule="auto"/>
              <w:jc w:val="center"/>
            </w:pPr>
          </w:p>
        </w:tc>
      </w:tr>
      <w:tr w:rsidR="00834555" w14:paraId="159B4F05" w14:textId="77777777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03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Trabalho Avaliado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04" w14:textId="77777777" w:rsidR="00834555" w:rsidRDefault="00834555">
            <w:pPr>
              <w:widowControl w:val="0"/>
              <w:spacing w:line="240" w:lineRule="auto"/>
              <w:jc w:val="center"/>
            </w:pPr>
          </w:p>
        </w:tc>
      </w:tr>
    </w:tbl>
    <w:p w14:paraId="159B4F06" w14:textId="77777777" w:rsidR="00834555" w:rsidRDefault="00834555">
      <w:pPr>
        <w:tabs>
          <w:tab w:val="left" w:pos="3675"/>
        </w:tabs>
        <w:spacing w:line="259" w:lineRule="auto"/>
        <w:rPr>
          <w:b/>
        </w:rPr>
      </w:pPr>
    </w:p>
    <w:tbl>
      <w:tblPr>
        <w:tblStyle w:val="a0"/>
        <w:tblW w:w="89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5"/>
        <w:gridCol w:w="4230"/>
        <w:gridCol w:w="1740"/>
        <w:gridCol w:w="2160"/>
      </w:tblGrid>
      <w:tr w:rsidR="00834555" w14:paraId="159B4F0D" w14:textId="77777777">
        <w:trPr>
          <w:trHeight w:val="910"/>
          <w:tblHeader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07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08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vAlign w:val="center"/>
          </w:tcPr>
          <w:p w14:paraId="159B4F09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Avaliação </w:t>
            </w:r>
          </w:p>
          <w:p w14:paraId="159B4F0A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(Sim/Não ou </w:t>
            </w:r>
          </w:p>
          <w:p w14:paraId="159B4F0B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Não se aplica)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0C" w14:textId="77777777" w:rsidR="00834555" w:rsidRDefault="00CE3210">
            <w:pPr>
              <w:widowControl w:val="0"/>
              <w:spacing w:line="240" w:lineRule="auto"/>
              <w:ind w:right="-7"/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834555" w14:paraId="159B4F0F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0E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0"/>
              </w:tabs>
              <w:spacing w:before="240" w:after="24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RESUMO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14" w14:textId="77777777">
        <w:trPr>
          <w:trHeight w:val="1314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0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1" w14:textId="77777777" w:rsidR="00834555" w:rsidRDefault="00CE3210">
            <w:pPr>
              <w:widowControl w:val="0"/>
              <w:spacing w:line="240" w:lineRule="auto"/>
              <w:jc w:val="both"/>
            </w:pPr>
            <w:r>
              <w:t>O resumo apresenta, em até duas páginas, todos os elementos previstos no respectivo PO (questões, conclusões, achados, benefícios etc.)?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2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440" w:hanging="36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3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16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5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0"/>
              </w:tabs>
              <w:spacing w:before="240" w:after="24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SUMÁRIO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1B" w14:textId="77777777">
        <w:trPr>
          <w:trHeight w:val="3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7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18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Está constituído apenas dos títulos e dos subtítulos das seções do relatório, com a respectiva paginação?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19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A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1D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1C" w14:textId="77777777" w:rsidR="00834555" w:rsidRDefault="00CE3210">
            <w:pPr>
              <w:tabs>
                <w:tab w:val="left" w:pos="2970"/>
              </w:tabs>
              <w:spacing w:before="240" w:after="240"/>
              <w:jc w:val="center"/>
              <w:rPr>
                <w:sz w:val="14"/>
                <w:szCs w:val="14"/>
              </w:rPr>
            </w:pPr>
            <w:r>
              <w:rPr>
                <w:b/>
                <w:sz w:val="20"/>
                <w:szCs w:val="20"/>
              </w:rPr>
              <w:t>INTRODUÇÃO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834555" w14:paraId="159B4F22" w14:textId="77777777">
        <w:trPr>
          <w:trHeight w:val="51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E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1F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Informa a deliberação que originou o trabalho?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20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1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27" w14:textId="77777777">
        <w:trPr>
          <w:cantSplit/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3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24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Apresenta a visão geral do objeto e escopo, contemplando todos os aspectos previstos no respectivo PO, tais como a legislação aplicável, materialidade, os objetivos institucionais, os pontos críticos e as deficiências de controle interno?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25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6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2C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8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29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Descreve o objetivo da fiscalização, os aspectos investigados e as questões de fiscalização?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2A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B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31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D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2E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Indica a metodologia utilizada, contemplando todos os aspectos previstos no respectivo PO, como técnicas aplicadas, tipo de amostragem e limitações?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2F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0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33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2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sz w:val="14"/>
                <w:szCs w:val="14"/>
              </w:rPr>
            </w:pPr>
            <w:r>
              <w:rPr>
                <w:b/>
                <w:sz w:val="20"/>
                <w:szCs w:val="20"/>
              </w:rPr>
              <w:t>ACHADOS / RESULTADOS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834555" w14:paraId="159B4F38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4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35" w14:textId="0743A048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 xml:space="preserve">Os achados estão estruturados contemplando todos os aspectos previstos no respectivo PO, tais como situações encontradas, evidências, critérios, </w:t>
            </w:r>
            <w:r w:rsidR="00FA2EFC">
              <w:t xml:space="preserve">causa, efeito, </w:t>
            </w:r>
            <w:r>
              <w:t xml:space="preserve">conclusões da equipe de fiscalização e proposta </w:t>
            </w:r>
            <w:r w:rsidR="00221EFD">
              <w:t>de encaminhamento</w:t>
            </w:r>
            <w:r>
              <w:t>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36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7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  <w:highlight w:val="white"/>
              </w:rPr>
            </w:pPr>
          </w:p>
        </w:tc>
      </w:tr>
      <w:tr w:rsidR="00834555" w14:paraId="159B4F3D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9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A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Cada achado é identificado por um título ou enunciado específico que representa objetivamente a situação encontrada?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3B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C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  <w:highlight w:val="white"/>
              </w:rPr>
            </w:pPr>
          </w:p>
        </w:tc>
      </w:tr>
      <w:tr w:rsidR="00834555" w14:paraId="159B4F42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E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F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As evidências estão identificadas no relatório (remissão aos seus respectivos anexos)?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40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1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47" w14:textId="77777777">
        <w:trPr>
          <w:cantSplit/>
          <w:trHeight w:val="132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3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4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As situações encontradas estão especificadas, documentadas e identificadas, inclusive com os períodos de ocorrência e de referência dos fatos?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45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6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4C" w14:textId="77777777">
        <w:trPr>
          <w:trHeight w:val="119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8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49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Para cada achado foi formulada a conclusão da equipe e a proposta de encaminhamento?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4A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B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51" w14:textId="77777777">
        <w:trPr>
          <w:trHeight w:val="169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D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E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Nos casos de responsabilização, houve a respectiva identificação dos nomes dos responsáveis, com CPF, cargo, período de exercício do cargo, conduta, nexo de causalidade e culpabilidade?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4F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0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56" w14:textId="77777777">
        <w:trPr>
          <w:trHeight w:val="122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2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3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Todos os benefícios identificados foram registrados no relatório?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54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5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5B" w14:textId="77777777">
        <w:trPr>
          <w:trHeight w:val="1494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7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8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Os comentários da entidade fiscalizada e sua respectiva análise foram registrados, ou a respectiva justificativa para o não envio?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59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A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5D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5C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MONITORAMENTO </w:t>
            </w:r>
          </w:p>
        </w:tc>
      </w:tr>
      <w:tr w:rsidR="00834555" w14:paraId="159B4F62" w14:textId="77777777">
        <w:trPr>
          <w:trHeight w:val="1449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E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360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F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O relatório descreve se monitorou as ações tomadas pela entidade fiscalizada em resposta a relatórios correlatos anteriores?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9B4F60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1" w14:textId="77777777" w:rsidR="00834555" w:rsidRDefault="00834555">
            <w:pPr>
              <w:tabs>
                <w:tab w:val="left" w:pos="3675"/>
              </w:tabs>
              <w:spacing w:before="240" w:after="240" w:line="360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67" w14:textId="77777777">
        <w:trPr>
          <w:trHeight w:val="1509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3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360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4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  <w:rPr>
                <w:b/>
              </w:rPr>
            </w:pPr>
            <w:r>
              <w:t>As ações insuficientes ou insatisfatórias detectadas no monitoramento foram abordadas no novo relatório?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9B4F65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6" w14:textId="77777777" w:rsidR="00834555" w:rsidRDefault="00834555">
            <w:pPr>
              <w:tabs>
                <w:tab w:val="left" w:pos="3675"/>
              </w:tabs>
              <w:spacing w:before="240" w:after="240" w:line="360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69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68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CONCLUSÃO</w:t>
            </w:r>
          </w:p>
        </w:tc>
      </w:tr>
      <w:tr w:rsidR="00834555" w14:paraId="159B4F6E" w14:textId="77777777">
        <w:trPr>
          <w:trHeight w:val="50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A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B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Descreveu se o objetivo proposto foi alcançado e se as questões (quando aplicável) foram respondidas?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6C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D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73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F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0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Fundamentou-se nos achados, com referências e indicação individual do item em que é tratado?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71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2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78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4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75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Foram mencionados os benefícios e, se houver, o montante quantificável?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76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7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7D" w14:textId="77777777">
        <w:trPr>
          <w:trHeight w:val="70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9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7A" w14:textId="5E9BD460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Foi comunicado o nível de asseguração fornecido pela fiscalização, ainda que de forma implícita (se aplicável), e nos casos em que a asseguração foi limitada, as razões foram explicitadas no relatório?</w:t>
            </w:r>
            <w:bookmarkStart w:id="0" w:name="_GoBack"/>
            <w:bookmarkEnd w:id="0"/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7B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C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7F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7E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sz w:val="14"/>
                <w:szCs w:val="14"/>
              </w:rPr>
            </w:pPr>
            <w:r>
              <w:rPr>
                <w:b/>
                <w:sz w:val="20"/>
                <w:szCs w:val="20"/>
              </w:rPr>
              <w:t>PROPOSTA DE ENCAMINHAMENTO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834555" w14:paraId="159B4F84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0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81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Reuniu todas as proposições formuladas para cada achado da fiscalização, indicando o(s) número(s) do(s) item (</w:t>
            </w:r>
            <w:proofErr w:type="spellStart"/>
            <w:r>
              <w:t>ns</w:t>
            </w:r>
            <w:proofErr w:type="spellEnd"/>
            <w:r>
              <w:t xml:space="preserve">) </w:t>
            </w:r>
            <w:r>
              <w:lastRenderedPageBreak/>
              <w:t>em que cada um deles é tratado no relatório?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82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3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89" w14:textId="77777777">
        <w:trPr>
          <w:trHeight w:val="183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5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6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Apresentou recomendações, determinações e/ou providências que devem ser adotadas, com respectivo responsável e prazo (se aplicável), de forma a facilitar o monitoramento posterior das medidas adotadas?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87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8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8E" w14:textId="77777777">
        <w:trPr>
          <w:trHeight w:val="11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A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8B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Apresentou recomendações ou determinações objetivas, sem assumir o papel da administração e prejudicar a objetividade da fiscalização?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8C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D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93" w14:textId="77777777">
        <w:trPr>
          <w:trHeight w:val="11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F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90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Foi apresentada determinação para que o gestor apresente plano de ação com prazos e responsabilidades (quando aplicável)?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91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2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98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4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95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No caso de responsabilização, os responsáveis foram identificados (nome, CPF, período de exercício do cargo, cargo/função, atuação como titular ou substituto)?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96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7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9A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99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ASPECTOS GERAIS </w:t>
            </w:r>
          </w:p>
        </w:tc>
      </w:tr>
      <w:tr w:rsidR="00834555" w14:paraId="159B4F9F" w14:textId="77777777">
        <w:trPr>
          <w:trHeight w:val="11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B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9C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As inconsistências apontadas em avaliações anteriores ainda persistem? (considerar as avaliações anteriores para o mesmo tipo de trabalho)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9D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E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A4" w14:textId="77777777">
        <w:trPr>
          <w:trHeight w:val="181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0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A1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O relatório foi redigido de forma clara e concisa, com parágrafos curtos, linguagem acessível e ordenada, evitando jargões, termos eruditos, imprecisos e ambíguos, para facilitar a compreensão por leitores leigos?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A2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3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A9" w14:textId="77777777">
        <w:trPr>
          <w:trHeight w:val="103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5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A6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Nos casos em que a utilização de termos técnicos se fez necessária, o relatório trouxe a definição de todos os termos e conceitos utilizados?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A7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8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AE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A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AB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O relatório foi redigido com redação neutra e isenta de juízo de valor (adjetivação desnecessária), concentrando-se nos achados mais relevantes, sem comentários desnecessários ou fuga do tema proposto?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AC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D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B3" w14:textId="77777777">
        <w:trPr>
          <w:cantSplit/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F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B0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 xml:space="preserve">Os achados e conclusões são apresentados com convicção e exatidão, sustentados por evidências claras, evitando expressões que demonstrem insegurança ou dúvidas, tais como: deduzimos, achamos, ouvimos dizer, boa parte, a maioria, salvo melhor juízo, indícios, etc.?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B1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2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B8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4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B5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 xml:space="preserve">O relatório utiliza dados de fontes confiáveis, reconhecidas e verificáveis, com citações e referências dos elementos gráficos e afins, de onde foram extraídos?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B6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7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BD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9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BA" w14:textId="6224D625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O SGF foi alimentado adequadamente pela equipe?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BB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C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b/>
                <w:sz w:val="16"/>
                <w:szCs w:val="16"/>
              </w:rPr>
            </w:pPr>
          </w:p>
        </w:tc>
      </w:tr>
      <w:tr w:rsidR="00834555" w14:paraId="159B4FC2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E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BF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O checklist de qualidade do relatório foi aplicado e preenchido pelo Supervisor?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C0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C1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b/>
                <w:sz w:val="16"/>
                <w:szCs w:val="16"/>
              </w:rPr>
            </w:pPr>
          </w:p>
        </w:tc>
      </w:tr>
      <w:tr w:rsidR="00834555" w14:paraId="159B4FC4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C3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BOAS PRÁTICAS E OPORTUNIDADES DE MELHORIA</w:t>
            </w:r>
          </w:p>
        </w:tc>
      </w:tr>
      <w:tr w:rsidR="00834555" w14:paraId="159B4FC9" w14:textId="77777777"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4FC5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6" w14:textId="77777777" w:rsidR="00834555" w:rsidRDefault="00CE3210">
            <w:pPr>
              <w:tabs>
                <w:tab w:val="left" w:pos="3675"/>
              </w:tabs>
              <w:spacing w:line="240" w:lineRule="auto"/>
              <w:jc w:val="both"/>
            </w:pPr>
            <w:r>
              <w:t>Foi observada alguma boa prática ao longo da fiscalização e do seu respectivo controle de qualidade?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7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8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</w:tr>
      <w:tr w:rsidR="00834555" w14:paraId="159B4FCE" w14:textId="77777777"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4FCA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B" w14:textId="3B90336B" w:rsidR="00834555" w:rsidRDefault="00CE3210">
            <w:pPr>
              <w:tabs>
                <w:tab w:val="left" w:pos="3675"/>
              </w:tabs>
              <w:spacing w:line="240" w:lineRule="auto"/>
              <w:jc w:val="both"/>
            </w:pPr>
            <w:r>
              <w:t xml:space="preserve">Existe alguma boa prática identificada anteriormente em outra </w:t>
            </w:r>
            <w:r w:rsidR="00221EFD">
              <w:t>fiscalização que</w:t>
            </w:r>
            <w:r>
              <w:t xml:space="preserve"> poderia ser aplicada no trabalho avaliado?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C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D" w14:textId="77777777" w:rsidR="00834555" w:rsidRDefault="00834555">
            <w:pPr>
              <w:tabs>
                <w:tab w:val="left" w:pos="3675"/>
              </w:tabs>
              <w:spacing w:line="240" w:lineRule="auto"/>
              <w:ind w:right="-110"/>
              <w:jc w:val="center"/>
            </w:pPr>
          </w:p>
        </w:tc>
      </w:tr>
      <w:tr w:rsidR="00834555" w14:paraId="159B4FD3" w14:textId="77777777"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4FCF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0" w14:textId="77777777" w:rsidR="00834555" w:rsidRDefault="00CE3210">
            <w:pPr>
              <w:tabs>
                <w:tab w:val="left" w:pos="3675"/>
              </w:tabs>
              <w:spacing w:line="240" w:lineRule="auto"/>
              <w:jc w:val="both"/>
            </w:pPr>
            <w:r>
              <w:t>Foi identificada alguma oportunidade para melhoria na fiscalização avaliada ou no seu respectivo controle de qualidade?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1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2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</w:tr>
      <w:tr w:rsidR="00834555" w14:paraId="159B4FD8" w14:textId="77777777"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4FD4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5" w14:textId="77777777" w:rsidR="00834555" w:rsidRDefault="00CE3210">
            <w:pPr>
              <w:tabs>
                <w:tab w:val="left" w:pos="3675"/>
              </w:tabs>
              <w:spacing w:line="240" w:lineRule="auto"/>
              <w:jc w:val="both"/>
            </w:pPr>
            <w:r>
              <w:t>Foram identificadas deficiências no processo de controle de qualidade na fiscalização avaliada?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6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7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</w:tr>
    </w:tbl>
    <w:p w14:paraId="159B4FD9" w14:textId="77777777" w:rsidR="00834555" w:rsidRDefault="00834555">
      <w:pPr>
        <w:jc w:val="center"/>
        <w:rPr>
          <w:b/>
          <w:smallCaps/>
        </w:rPr>
      </w:pPr>
    </w:p>
    <w:tbl>
      <w:tblPr>
        <w:tblStyle w:val="a1"/>
        <w:tblW w:w="9045" w:type="dxa"/>
        <w:tblInd w:w="-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065"/>
      </w:tblGrid>
      <w:tr w:rsidR="00834555" w14:paraId="159B4FDC" w14:textId="77777777">
        <w:tc>
          <w:tcPr>
            <w:tcW w:w="1980" w:type="dxa"/>
            <w:tcBorders>
              <w:top w:val="single" w:sz="4" w:space="0" w:color="000000"/>
            </w:tcBorders>
            <w:shd w:val="clear" w:color="auto" w:fill="BFBFBF"/>
          </w:tcPr>
          <w:p w14:paraId="159B4FDA" w14:textId="77777777" w:rsidR="00834555" w:rsidRDefault="00CE3210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tcBorders>
              <w:top w:val="single" w:sz="4" w:space="0" w:color="000000"/>
            </w:tcBorders>
            <w:shd w:val="clear" w:color="auto" w:fill="FFFFFF"/>
          </w:tcPr>
          <w:p w14:paraId="159B4FDB" w14:textId="77777777" w:rsidR="00834555" w:rsidRDefault="00834555">
            <w:pPr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834555" w14:paraId="159B4FDE" w14:textId="77777777">
        <w:tc>
          <w:tcPr>
            <w:tcW w:w="9045" w:type="dxa"/>
            <w:gridSpan w:val="2"/>
            <w:shd w:val="clear" w:color="auto" w:fill="FFFFFF"/>
          </w:tcPr>
          <w:p w14:paraId="159B4FDD" w14:textId="77777777" w:rsidR="00834555" w:rsidRDefault="00CE3210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</w:tc>
      </w:tr>
    </w:tbl>
    <w:p w14:paraId="159B4FDF" w14:textId="77777777" w:rsidR="00834555" w:rsidRDefault="00834555">
      <w:pPr>
        <w:jc w:val="center"/>
      </w:pPr>
    </w:p>
    <w:p w14:paraId="159B4FE0" w14:textId="77777777" w:rsidR="00834555" w:rsidRDefault="00CE3210">
      <w:pPr>
        <w:spacing w:before="240" w:after="240"/>
        <w:jc w:val="both"/>
        <w:rPr>
          <w:b/>
        </w:rPr>
      </w:pPr>
      <w:r>
        <w:br w:type="page"/>
      </w:r>
    </w:p>
    <w:p w14:paraId="159B4FE1" w14:textId="77777777" w:rsidR="00834555" w:rsidRPr="00221EFD" w:rsidRDefault="00CE3210">
      <w:pPr>
        <w:tabs>
          <w:tab w:val="left" w:pos="3675"/>
        </w:tabs>
        <w:spacing w:before="240" w:after="240" w:line="259" w:lineRule="auto"/>
        <w:jc w:val="center"/>
        <w:rPr>
          <w:b/>
          <w:sz w:val="20"/>
          <w:szCs w:val="20"/>
        </w:rPr>
      </w:pPr>
      <w:r w:rsidRPr="00221EFD">
        <w:rPr>
          <w:b/>
          <w:sz w:val="20"/>
          <w:szCs w:val="20"/>
        </w:rPr>
        <w:lastRenderedPageBreak/>
        <w:t>INSTRUÇÕES DE PREENCHIMENTO DO CHECKLIST</w:t>
      </w:r>
    </w:p>
    <w:p w14:paraId="159B4FE2" w14:textId="77777777" w:rsidR="00834555" w:rsidRPr="00221EFD" w:rsidRDefault="00CE3210">
      <w:pPr>
        <w:spacing w:before="240" w:after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Objetivo:</w:t>
      </w:r>
      <w:r w:rsidRPr="00221EFD">
        <w:rPr>
          <w:sz w:val="20"/>
          <w:szCs w:val="20"/>
        </w:rPr>
        <w:t xml:space="preserve"> O presente Checklist tem como finalidade assegurar a qualidade das atividades, sem substituir ou interferir nas funções dos coordenadores e supervisores responsáveis pelo controle de qualidade. A equipe do Comitê de Garantia de Qualidade deve usar este Checklist para assegurar que os padrões de qualidade sejam cumpridos, respeitando sempre a autonomia da equipe de fiscalização do trabalho avaliado.</w:t>
      </w:r>
    </w:p>
    <w:p w14:paraId="159B4FE3" w14:textId="77777777" w:rsidR="00834555" w:rsidRPr="00221EFD" w:rsidRDefault="00CE3210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1" w:name="_m9zjosngx5ee" w:colFirst="0" w:colLast="0"/>
      <w:bookmarkEnd w:id="1"/>
      <w:r w:rsidRPr="00221EFD">
        <w:rPr>
          <w:b/>
          <w:color w:val="000000"/>
          <w:sz w:val="20"/>
          <w:szCs w:val="20"/>
        </w:rPr>
        <w:t>Orientações Gerais:</w:t>
      </w:r>
    </w:p>
    <w:p w14:paraId="159B4FE4" w14:textId="77777777" w:rsidR="00834555" w:rsidRPr="00221EFD" w:rsidRDefault="00CE3210">
      <w:pPr>
        <w:numPr>
          <w:ilvl w:val="0"/>
          <w:numId w:val="1"/>
        </w:numPr>
        <w:spacing w:before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Leitura Atenta:</w:t>
      </w:r>
      <w:r w:rsidRPr="00221EFD">
        <w:rPr>
          <w:sz w:val="20"/>
          <w:szCs w:val="20"/>
        </w:rPr>
        <w:t xml:space="preserve"> Antes de iniciar o preenchimento, leia todas as instruções e itens do Checklist cuidadosamente.</w:t>
      </w:r>
    </w:p>
    <w:p w14:paraId="159B4FE5" w14:textId="77777777" w:rsidR="00834555" w:rsidRPr="00221EFD" w:rsidRDefault="00CE3210">
      <w:pPr>
        <w:numPr>
          <w:ilvl w:val="0"/>
          <w:numId w:val="1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Imparcialidade:</w:t>
      </w:r>
      <w:r w:rsidRPr="00221EFD">
        <w:rPr>
          <w:sz w:val="20"/>
          <w:szCs w:val="20"/>
        </w:rPr>
        <w:t xml:space="preserve"> Mantenha uma postura imparcial e objetiva ao preencher cada item.</w:t>
      </w:r>
    </w:p>
    <w:p w14:paraId="159B4FE6" w14:textId="77777777" w:rsidR="00834555" w:rsidRPr="00221EFD" w:rsidRDefault="00CE3210">
      <w:pPr>
        <w:numPr>
          <w:ilvl w:val="0"/>
          <w:numId w:val="1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Respeito à Autonomia:</w:t>
      </w:r>
      <w:r w:rsidRPr="00221EFD">
        <w:rPr>
          <w:sz w:val="20"/>
          <w:szCs w:val="20"/>
        </w:rPr>
        <w:t xml:space="preserve"> Evite qualquer ação que possa ser interpretada como invasão no mérito das atividades da equipe de fiscalização.</w:t>
      </w:r>
    </w:p>
    <w:p w14:paraId="159B4FE7" w14:textId="77777777" w:rsidR="00834555" w:rsidRPr="00221EFD" w:rsidRDefault="00CE3210">
      <w:pPr>
        <w:numPr>
          <w:ilvl w:val="0"/>
          <w:numId w:val="1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Documentação:</w:t>
      </w:r>
      <w:r w:rsidRPr="00221EFD">
        <w:rPr>
          <w:sz w:val="20"/>
          <w:szCs w:val="20"/>
        </w:rPr>
        <w:t xml:space="preserve"> Anote todas as observações e evidências de forma clara e detalhada.</w:t>
      </w:r>
    </w:p>
    <w:p w14:paraId="159B4FE8" w14:textId="77777777" w:rsidR="00834555" w:rsidRPr="00221EFD" w:rsidRDefault="00CE3210">
      <w:pPr>
        <w:numPr>
          <w:ilvl w:val="0"/>
          <w:numId w:val="1"/>
        </w:numPr>
        <w:spacing w:after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Conformidade:</w:t>
      </w:r>
      <w:r w:rsidRPr="00221EFD">
        <w:rPr>
          <w:sz w:val="20"/>
          <w:szCs w:val="20"/>
        </w:rPr>
        <w:t xml:space="preserve"> Certifique-se de que todos os itens do Checklist são preenchidos de acordo com os critérios estabelecidos.</w:t>
      </w:r>
    </w:p>
    <w:p w14:paraId="159B4FE9" w14:textId="77777777" w:rsidR="00834555" w:rsidRPr="00221EFD" w:rsidRDefault="00CE3210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2" w:name="_hndzytg1ufyp" w:colFirst="0" w:colLast="0"/>
      <w:bookmarkEnd w:id="2"/>
      <w:r w:rsidRPr="00221EFD">
        <w:rPr>
          <w:b/>
          <w:color w:val="000000"/>
          <w:sz w:val="20"/>
          <w:szCs w:val="20"/>
        </w:rPr>
        <w:t>Passos para o Preenchimento:</w:t>
      </w:r>
    </w:p>
    <w:p w14:paraId="159B4FEA" w14:textId="77777777" w:rsidR="00834555" w:rsidRPr="00221EFD" w:rsidRDefault="00CE3210">
      <w:pPr>
        <w:numPr>
          <w:ilvl w:val="0"/>
          <w:numId w:val="2"/>
        </w:numPr>
        <w:spacing w:before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Identificação da equipe avaliadora:</w:t>
      </w:r>
      <w:r w:rsidRPr="00221EFD">
        <w:rPr>
          <w:sz w:val="20"/>
          <w:szCs w:val="20"/>
        </w:rPr>
        <w:t xml:space="preserve"> Preencha o nome dos membros da equipe avaliadora e a data de realização da avaliação no início do Checklist.</w:t>
      </w:r>
    </w:p>
    <w:p w14:paraId="159B4FEB" w14:textId="77777777" w:rsidR="00834555" w:rsidRPr="00221EFD" w:rsidRDefault="00CE3210">
      <w:pPr>
        <w:numPr>
          <w:ilvl w:val="0"/>
          <w:numId w:val="2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Descrição do Trabalho Avaliado:</w:t>
      </w:r>
      <w:r w:rsidRPr="00221EFD">
        <w:rPr>
          <w:sz w:val="20"/>
          <w:szCs w:val="20"/>
        </w:rPr>
        <w:t xml:space="preserve"> Insira uma breve descrição do trabalho ou projeto que está sendo avaliado.</w:t>
      </w:r>
    </w:p>
    <w:p w14:paraId="159B4FEC" w14:textId="77777777" w:rsidR="00834555" w:rsidRPr="00221EFD" w:rsidRDefault="00CE3210">
      <w:pPr>
        <w:numPr>
          <w:ilvl w:val="0"/>
          <w:numId w:val="2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Itens de Verificação:</w:t>
      </w:r>
      <w:r w:rsidRPr="00221EFD">
        <w:rPr>
          <w:sz w:val="20"/>
          <w:szCs w:val="20"/>
        </w:rPr>
        <w:t xml:space="preserve"> Para cada item listado no Checklist:</w:t>
      </w:r>
    </w:p>
    <w:p w14:paraId="159B4FED" w14:textId="77777777" w:rsidR="00834555" w:rsidRPr="00221EFD" w:rsidRDefault="00CE3210">
      <w:pPr>
        <w:numPr>
          <w:ilvl w:val="1"/>
          <w:numId w:val="2"/>
        </w:numPr>
        <w:jc w:val="both"/>
        <w:rPr>
          <w:sz w:val="20"/>
          <w:szCs w:val="20"/>
        </w:rPr>
      </w:pPr>
      <w:r w:rsidRPr="00221EFD">
        <w:rPr>
          <w:sz w:val="20"/>
          <w:szCs w:val="20"/>
        </w:rPr>
        <w:t>Marque o campo de avaliação com “Sim”, “Não” ou “Não se aplica”.</w:t>
      </w:r>
    </w:p>
    <w:p w14:paraId="159B4FEE" w14:textId="77777777" w:rsidR="00834555" w:rsidRPr="00221EFD" w:rsidRDefault="00CE3210">
      <w:pPr>
        <w:numPr>
          <w:ilvl w:val="1"/>
          <w:numId w:val="2"/>
        </w:numPr>
        <w:jc w:val="both"/>
        <w:rPr>
          <w:sz w:val="20"/>
          <w:szCs w:val="20"/>
        </w:rPr>
      </w:pPr>
      <w:r w:rsidRPr="00221EFD">
        <w:rPr>
          <w:sz w:val="20"/>
          <w:szCs w:val="20"/>
        </w:rPr>
        <w:t>Utilize o campo de observações para detalhar qualquer não conformidade encontrada.</w:t>
      </w:r>
    </w:p>
    <w:p w14:paraId="159B4FEF" w14:textId="77777777" w:rsidR="00834555" w:rsidRPr="00221EFD" w:rsidRDefault="00CE3210">
      <w:pPr>
        <w:numPr>
          <w:ilvl w:val="1"/>
          <w:numId w:val="2"/>
        </w:numPr>
        <w:jc w:val="both"/>
        <w:rPr>
          <w:sz w:val="20"/>
          <w:szCs w:val="20"/>
        </w:rPr>
      </w:pPr>
      <w:r w:rsidRPr="00221EFD">
        <w:rPr>
          <w:sz w:val="20"/>
          <w:szCs w:val="20"/>
        </w:rPr>
        <w:t>Sempre que possível, anexe evidências que justifiquem suas observações.</w:t>
      </w:r>
    </w:p>
    <w:p w14:paraId="159B4FF0" w14:textId="77777777" w:rsidR="00834555" w:rsidRPr="00221EFD" w:rsidRDefault="00CE3210">
      <w:pPr>
        <w:numPr>
          <w:ilvl w:val="0"/>
          <w:numId w:val="2"/>
        </w:numPr>
        <w:spacing w:after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Revisão e Validação:</w:t>
      </w:r>
      <w:r w:rsidRPr="00221EFD">
        <w:rPr>
          <w:sz w:val="20"/>
          <w:szCs w:val="20"/>
        </w:rPr>
        <w:t xml:space="preserve"> Após o preenchimento, revise todas as informações inseridas para garantir a precisão e a completude dos dados. Valide o documento com as assinaturas dos membros do Comitê.</w:t>
      </w:r>
    </w:p>
    <w:p w14:paraId="159B4FF1" w14:textId="77777777" w:rsidR="00834555" w:rsidRPr="00221EFD" w:rsidRDefault="00CE3210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3" w:name="_v77c0wlpdfch" w:colFirst="0" w:colLast="0"/>
      <w:bookmarkEnd w:id="3"/>
      <w:r w:rsidRPr="00221EFD">
        <w:rPr>
          <w:b/>
          <w:color w:val="000000"/>
          <w:sz w:val="20"/>
          <w:szCs w:val="20"/>
        </w:rPr>
        <w:t>Considerações Finais:</w:t>
      </w:r>
    </w:p>
    <w:p w14:paraId="159B4FF2" w14:textId="77777777" w:rsidR="00834555" w:rsidRPr="00221EFD" w:rsidRDefault="00CE3210">
      <w:pPr>
        <w:numPr>
          <w:ilvl w:val="0"/>
          <w:numId w:val="3"/>
        </w:numPr>
        <w:spacing w:before="240"/>
        <w:jc w:val="both"/>
        <w:rPr>
          <w:sz w:val="20"/>
          <w:szCs w:val="20"/>
        </w:rPr>
      </w:pPr>
      <w:r w:rsidRPr="00221EFD">
        <w:rPr>
          <w:sz w:val="20"/>
          <w:szCs w:val="20"/>
        </w:rPr>
        <w:t>Lembre-se de que este Checklist é uma ferramenta de apoio para assegurar a qualidade das atividades e não deve ser utilizado para substituir ou sobrepor o trabalho dos coordenadores e supervisores.</w:t>
      </w:r>
    </w:p>
    <w:p w14:paraId="159B4FF3" w14:textId="77777777" w:rsidR="00834555" w:rsidRPr="00221EFD" w:rsidRDefault="00CE3210">
      <w:pPr>
        <w:numPr>
          <w:ilvl w:val="0"/>
          <w:numId w:val="3"/>
        </w:numPr>
        <w:spacing w:after="240"/>
        <w:jc w:val="both"/>
        <w:rPr>
          <w:sz w:val="20"/>
          <w:szCs w:val="20"/>
        </w:rPr>
      </w:pPr>
      <w:r w:rsidRPr="00221EFD">
        <w:rPr>
          <w:sz w:val="20"/>
          <w:szCs w:val="20"/>
        </w:rPr>
        <w:t>O objetivo é contribuir para a melhoria contínua dos processos, sempre respeitando os limites de atuação de cada ator envolvido.</w:t>
      </w:r>
    </w:p>
    <w:p w14:paraId="159B4FF4" w14:textId="77777777" w:rsidR="00834555" w:rsidRPr="00221EFD" w:rsidRDefault="00CE3210">
      <w:pPr>
        <w:spacing w:before="240" w:after="240"/>
        <w:jc w:val="both"/>
        <w:rPr>
          <w:b/>
          <w:color w:val="1C4587"/>
          <w:sz w:val="20"/>
          <w:szCs w:val="20"/>
        </w:rPr>
      </w:pPr>
      <w:r w:rsidRPr="00221EFD">
        <w:rPr>
          <w:sz w:val="20"/>
          <w:szCs w:val="20"/>
        </w:rPr>
        <w:t xml:space="preserve">Em caso de dúvidas durante o preenchimento do Checklist, entre em contato com o(a) coordenador(a) do Comitê de Garantia de Qualidade para obter esclarecimentos adicionais. </w:t>
      </w:r>
    </w:p>
    <w:sectPr w:rsidR="00834555" w:rsidRPr="00221EFD">
      <w:headerReference w:type="default" r:id="rId7"/>
      <w:headerReference w:type="first" r:id="rId8"/>
      <w:footerReference w:type="firs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B5003" w14:textId="77777777" w:rsidR="00CE3210" w:rsidRDefault="00CE3210">
      <w:pPr>
        <w:spacing w:line="240" w:lineRule="auto"/>
      </w:pPr>
      <w:r>
        <w:separator/>
      </w:r>
    </w:p>
  </w:endnote>
  <w:endnote w:type="continuationSeparator" w:id="0">
    <w:p w14:paraId="159B5005" w14:textId="77777777" w:rsidR="00CE3210" w:rsidRDefault="00CE32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B4FFE" w14:textId="77777777" w:rsidR="00834555" w:rsidRDefault="008345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B4FFF" w14:textId="77777777" w:rsidR="00CE3210" w:rsidRDefault="00CE3210">
      <w:pPr>
        <w:spacing w:line="240" w:lineRule="auto"/>
      </w:pPr>
      <w:r>
        <w:separator/>
      </w:r>
    </w:p>
  </w:footnote>
  <w:footnote w:type="continuationSeparator" w:id="0">
    <w:p w14:paraId="159B5001" w14:textId="77777777" w:rsidR="00CE3210" w:rsidRDefault="00CE3210">
      <w:pPr>
        <w:spacing w:line="240" w:lineRule="auto"/>
      </w:pPr>
      <w:r>
        <w:continuationSeparator/>
      </w:r>
    </w:p>
  </w:footnote>
  <w:footnote w:id="1">
    <w:p w14:paraId="159B5001" w14:textId="77777777" w:rsidR="00834555" w:rsidRDefault="00CE3210">
      <w:pPr>
        <w:spacing w:line="240" w:lineRule="auto"/>
        <w:jc w:val="both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Não devem constar das propostas de encaminhamento: Determinações genéricas do tipo “adoção de medidas saneadoras para eliminação das falhas encontradas” sem que sejam mencionadas que providências devem ser adotadas ou ainda “observância à legislação em vigor”, uma vez que tais propostas têm se mostrado muitas vezes não efetivas e de difícil monitoramento; Determinações ou recomendações detalhadas, de modo a não assumir o papel da administração e, assim, ter o risco de prejudicar a objetividade da auditoria;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B4FF5" w14:textId="77777777" w:rsidR="00834555" w:rsidRDefault="00834555">
    <w:pPr>
      <w:widowControl w:val="0"/>
      <w:rPr>
        <w:rFonts w:ascii="Calibri" w:eastAsia="Calibri" w:hAnsi="Calibri" w:cs="Calibri"/>
      </w:rPr>
    </w:pPr>
  </w:p>
  <w:tbl>
    <w:tblPr>
      <w:tblStyle w:val="a2"/>
      <w:tblW w:w="9029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38"/>
      <w:gridCol w:w="6191"/>
    </w:tblGrid>
    <w:tr w:rsidR="00834555" w14:paraId="159B4FFA" w14:textId="77777777">
      <w:trPr>
        <w:trHeight w:val="855"/>
      </w:trPr>
      <w:tc>
        <w:tcPr>
          <w:tcW w:w="2838" w:type="dxa"/>
        </w:tcPr>
        <w:p w14:paraId="159B4FF6" w14:textId="77777777" w:rsidR="00834555" w:rsidRDefault="00CE3210">
          <w:pPr>
            <w:tabs>
              <w:tab w:val="center" w:pos="4252"/>
              <w:tab w:val="right" w:pos="8504"/>
            </w:tabs>
            <w:ind w:left="-567"/>
            <w:rPr>
              <w:rFonts w:ascii="Calibri" w:eastAsia="Calibri" w:hAnsi="Calibri" w:cs="Calibri"/>
            </w:rPr>
          </w:pPr>
          <w:bookmarkStart w:id="4" w:name="_tyjcwt" w:colFirst="0" w:colLast="0"/>
          <w:bookmarkEnd w:id="4"/>
          <w:r>
            <w:rPr>
              <w:noProof/>
            </w:rPr>
            <w:drawing>
              <wp:anchor distT="0" distB="0" distL="0" distR="0" simplePos="0" relativeHeight="251658240" behindDoc="0" locked="0" layoutInCell="1" hidden="0" allowOverlap="1" wp14:anchorId="159B4FFF" wp14:editId="159B5000">
                <wp:simplePos x="0" y="0"/>
                <wp:positionH relativeFrom="column">
                  <wp:posOffset>-66674</wp:posOffset>
                </wp:positionH>
                <wp:positionV relativeFrom="paragraph">
                  <wp:posOffset>19050</wp:posOffset>
                </wp:positionV>
                <wp:extent cx="1319316" cy="711429"/>
                <wp:effectExtent l="0" t="0" r="0" b="0"/>
                <wp:wrapSquare wrapText="bothSides" distT="0" distB="0" distL="0" distR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14:paraId="159B4FF7" w14:textId="77777777" w:rsidR="00834555" w:rsidRDefault="00CE3210">
          <w:pPr>
            <w:tabs>
              <w:tab w:val="center" w:pos="4252"/>
              <w:tab w:val="right" w:pos="8504"/>
            </w:tabs>
            <w:jc w:val="center"/>
            <w:rPr>
              <w:b/>
            </w:rPr>
          </w:pPr>
          <w:r>
            <w:rPr>
              <w:b/>
            </w:rPr>
            <w:t>Tribunal de Contas do Estado de Goiás</w:t>
          </w:r>
        </w:p>
        <w:p w14:paraId="159B4FF8" w14:textId="77777777" w:rsidR="00834555" w:rsidRDefault="00CE3210">
          <w:pPr>
            <w:tabs>
              <w:tab w:val="center" w:pos="4252"/>
              <w:tab w:val="right" w:pos="8504"/>
            </w:tabs>
            <w:jc w:val="center"/>
          </w:pPr>
          <w:r>
            <w:t>Secretaria de Controle Externo</w:t>
          </w:r>
        </w:p>
        <w:p w14:paraId="159B4FF9" w14:textId="77777777" w:rsidR="00834555" w:rsidRDefault="00CE3210">
          <w:pPr>
            <w:tabs>
              <w:tab w:val="center" w:pos="4252"/>
              <w:tab w:val="right" w:pos="8504"/>
            </w:tabs>
            <w:jc w:val="center"/>
            <w:rPr>
              <w:rFonts w:ascii="Calibri" w:eastAsia="Calibri" w:hAnsi="Calibri" w:cs="Calibri"/>
            </w:rPr>
          </w:pPr>
          <w:r>
            <w:t>Comitê de Garantia da Qualidade</w:t>
          </w:r>
        </w:p>
      </w:tc>
    </w:tr>
  </w:tbl>
  <w:p w14:paraId="159B4FFB" w14:textId="77777777" w:rsidR="00834555" w:rsidRDefault="00834555">
    <w:pPr>
      <w:tabs>
        <w:tab w:val="center" w:pos="4252"/>
        <w:tab w:val="right" w:pos="8504"/>
      </w:tabs>
      <w:spacing w:line="240" w:lineRule="auto"/>
      <w:rPr>
        <w:rFonts w:ascii="Calibri" w:eastAsia="Calibri" w:hAnsi="Calibri" w:cs="Calibri"/>
      </w:rPr>
    </w:pPr>
  </w:p>
  <w:p w14:paraId="159B4FFC" w14:textId="77777777" w:rsidR="00834555" w:rsidRDefault="008345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B4FFD" w14:textId="77777777" w:rsidR="00834555" w:rsidRDefault="008345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465C"/>
    <w:multiLevelType w:val="multilevel"/>
    <w:tmpl w:val="124A25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4A45C3"/>
    <w:multiLevelType w:val="multilevel"/>
    <w:tmpl w:val="FF60AE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0B35B2A"/>
    <w:multiLevelType w:val="multilevel"/>
    <w:tmpl w:val="50EA8A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07A78B3"/>
    <w:multiLevelType w:val="multilevel"/>
    <w:tmpl w:val="7D6AD9FA"/>
    <w:lvl w:ilvl="0">
      <w:start w:val="1"/>
      <w:numFmt w:val="decimal"/>
      <w:lvlText w:val="%1"/>
      <w:lvlJc w:val="right"/>
      <w:pPr>
        <w:ind w:left="705" w:hanging="255"/>
      </w:pPr>
      <w:rPr>
        <w:u w:val="none"/>
      </w:rPr>
    </w:lvl>
    <w:lvl w:ilvl="1">
      <w:start w:val="1"/>
      <w:numFmt w:val="decimal"/>
      <w:lvlText w:val="%1.%2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555"/>
    <w:rsid w:val="00183534"/>
    <w:rsid w:val="001E2243"/>
    <w:rsid w:val="00221EFD"/>
    <w:rsid w:val="00834555"/>
    <w:rsid w:val="00A62F50"/>
    <w:rsid w:val="00B85959"/>
    <w:rsid w:val="00CE3210"/>
    <w:rsid w:val="00FA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4EFB"/>
  <w15:docId w15:val="{C1130E3A-39F3-44B2-8622-89DC61C7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Reviso">
    <w:name w:val="Revision"/>
    <w:hidden/>
    <w:uiPriority w:val="99"/>
    <w:semiHidden/>
    <w:rsid w:val="00CE321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1219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Amanda Fagundes Lima</cp:lastModifiedBy>
  <cp:revision>3</cp:revision>
  <dcterms:created xsi:type="dcterms:W3CDTF">2025-06-16T16:42:00Z</dcterms:created>
  <dcterms:modified xsi:type="dcterms:W3CDTF">2026-01-12T16:17:00Z</dcterms:modified>
</cp:coreProperties>
</file>